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0E" w:rsidRDefault="00434732" w:rsidP="00434732">
      <w:pPr>
        <w:jc w:val="both"/>
      </w:pPr>
      <w:bookmarkStart w:id="0" w:name="_GoBack"/>
      <w:bookmarkEnd w:id="0"/>
      <w:r>
        <w:t xml:space="preserve">Na temelju odredbe članka 82. stavka 2. Pravilnika o proračunskom računovodstvu i računskom planu (NN br.124/14. i 115/15.) te članka </w:t>
      </w:r>
      <w:r w:rsidR="00B04322">
        <w:t>63.</w:t>
      </w:r>
      <w:r>
        <w:rPr>
          <w:color w:val="FF0000"/>
        </w:rPr>
        <w:t xml:space="preserve"> </w:t>
      </w:r>
      <w:r w:rsidRPr="00434732">
        <w:t xml:space="preserve">Satuta Osnovne škole Dragutina Domjanića, Sveti Ivan Zelina Školski odbor je na sjednici </w:t>
      </w:r>
      <w:r w:rsidR="00E14039">
        <w:t xml:space="preserve"> 17.3.</w:t>
      </w:r>
      <w:r>
        <w:t xml:space="preserve"> 2016. godine donio</w:t>
      </w:r>
    </w:p>
    <w:p w:rsidR="00434732" w:rsidRDefault="00434732"/>
    <w:p w:rsidR="00434732" w:rsidRDefault="00434732" w:rsidP="00434732">
      <w:pPr>
        <w:jc w:val="center"/>
      </w:pPr>
      <w:r>
        <w:t>ODLUKU</w:t>
      </w:r>
    </w:p>
    <w:p w:rsidR="00434732" w:rsidRDefault="00434732" w:rsidP="00434732">
      <w:pPr>
        <w:jc w:val="center"/>
      </w:pPr>
      <w:r>
        <w:t>o raspodjeli rezultata poslovanja za 2015. godinu</w:t>
      </w:r>
    </w:p>
    <w:p w:rsidR="00434732" w:rsidRDefault="00434732" w:rsidP="00434732">
      <w:pPr>
        <w:jc w:val="center"/>
      </w:pPr>
    </w:p>
    <w:p w:rsidR="00434732" w:rsidRDefault="00434732" w:rsidP="00434732">
      <w:pPr>
        <w:jc w:val="center"/>
      </w:pPr>
      <w:r>
        <w:t>Članak 1.</w:t>
      </w:r>
    </w:p>
    <w:p w:rsidR="00434732" w:rsidRDefault="00434732" w:rsidP="00434732">
      <w:pPr>
        <w:jc w:val="both"/>
      </w:pPr>
      <w:r>
        <w:t>Ovom se Odlukom utvrđuje rezultat poslovanja, raspodjela rezultat poslovanja, način korištenja viška prihoda poslovanja te način pokrića manjka prihoda od nefinancijske imovine utvrđenog financijskim izvještajima za 2015. godinu.</w:t>
      </w:r>
    </w:p>
    <w:p w:rsidR="00434732" w:rsidRDefault="00434732" w:rsidP="00434732">
      <w:pPr>
        <w:jc w:val="center"/>
      </w:pPr>
    </w:p>
    <w:p w:rsidR="00434732" w:rsidRDefault="00434732" w:rsidP="00434732">
      <w:pPr>
        <w:jc w:val="center"/>
      </w:pPr>
      <w:r>
        <w:t>Članak 2.</w:t>
      </w:r>
    </w:p>
    <w:p w:rsidR="00434732" w:rsidRDefault="00434732" w:rsidP="00434732">
      <w:pPr>
        <w:jc w:val="both"/>
      </w:pPr>
      <w:r>
        <w:t>Stanja na osnovnim računima podskupine 922 koja su iskazana u financijskim izvještajima za 2015 godinu na dan 31.12.2015. utvrđena su kako slijedi:</w:t>
      </w:r>
    </w:p>
    <w:p w:rsidR="00F37FBE" w:rsidRDefault="00F37FBE" w:rsidP="00434732">
      <w:pPr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F37FBE" w:rsidTr="00F37FBE">
        <w:tc>
          <w:tcPr>
            <w:tcW w:w="3096" w:type="dxa"/>
          </w:tcPr>
          <w:p w:rsidR="00F37FBE" w:rsidRPr="00F37FBE" w:rsidRDefault="00F37FBE" w:rsidP="00F37FBE">
            <w:pPr>
              <w:jc w:val="both"/>
              <w:rPr>
                <w:sz w:val="16"/>
                <w:szCs w:val="16"/>
              </w:rPr>
            </w:pPr>
            <w:r w:rsidRPr="00F37FBE">
              <w:rPr>
                <w:sz w:val="16"/>
                <w:szCs w:val="16"/>
              </w:rPr>
              <w:t>Stanje na osnovnim računima podskupine 922 koja su iskazana u godišnjim financijskim izvještajima za 2015. godinu, na dan 31.12.2015. godine utvrđena su kako slijedi:</w:t>
            </w:r>
          </w:p>
          <w:p w:rsidR="00F37FBE" w:rsidRDefault="00F37FBE" w:rsidP="00F37FBE">
            <w:pPr>
              <w:jc w:val="both"/>
            </w:pPr>
            <w:r w:rsidRPr="00F37FBE">
              <w:rPr>
                <w:sz w:val="16"/>
                <w:szCs w:val="16"/>
              </w:rPr>
              <w:t>Broj računa</w:t>
            </w:r>
          </w:p>
        </w:tc>
        <w:tc>
          <w:tcPr>
            <w:tcW w:w="3096" w:type="dxa"/>
          </w:tcPr>
          <w:p w:rsidR="00F37FBE" w:rsidRDefault="00F37FBE" w:rsidP="00F37FBE">
            <w:pPr>
              <w:jc w:val="center"/>
            </w:pPr>
          </w:p>
          <w:p w:rsidR="00F37FBE" w:rsidRPr="00F37FBE" w:rsidRDefault="00F37FBE" w:rsidP="00F37FBE">
            <w:pPr>
              <w:jc w:val="center"/>
            </w:pPr>
            <w:r>
              <w:t>Naziv računa</w:t>
            </w:r>
          </w:p>
        </w:tc>
        <w:tc>
          <w:tcPr>
            <w:tcW w:w="3096" w:type="dxa"/>
          </w:tcPr>
          <w:p w:rsidR="006023DE" w:rsidRDefault="006023DE" w:rsidP="006023DE">
            <w:pPr>
              <w:jc w:val="center"/>
            </w:pPr>
          </w:p>
          <w:p w:rsidR="006023DE" w:rsidRDefault="006023DE" w:rsidP="006023DE">
            <w:pPr>
              <w:jc w:val="center"/>
            </w:pPr>
            <w:r>
              <w:t>Stanje 31.12.2015.</w:t>
            </w:r>
          </w:p>
          <w:p w:rsidR="006023DE" w:rsidRPr="006023DE" w:rsidRDefault="006023DE" w:rsidP="006023DE">
            <w:pPr>
              <w:jc w:val="center"/>
            </w:pPr>
          </w:p>
        </w:tc>
      </w:tr>
      <w:tr w:rsidR="00F37FBE" w:rsidTr="00F37FBE">
        <w:tc>
          <w:tcPr>
            <w:tcW w:w="3096" w:type="dxa"/>
          </w:tcPr>
          <w:p w:rsidR="00F37FBE" w:rsidRPr="006023DE" w:rsidRDefault="006023DE" w:rsidP="006023DE">
            <w:pPr>
              <w:jc w:val="both"/>
              <w:rPr>
                <w:sz w:val="18"/>
                <w:szCs w:val="18"/>
              </w:rPr>
            </w:pPr>
            <w:r w:rsidRPr="006023DE">
              <w:rPr>
                <w:sz w:val="18"/>
                <w:szCs w:val="18"/>
              </w:rPr>
              <w:t>9221100 (vlastiti prihodi)</w:t>
            </w:r>
          </w:p>
        </w:tc>
        <w:tc>
          <w:tcPr>
            <w:tcW w:w="3096" w:type="dxa"/>
          </w:tcPr>
          <w:p w:rsidR="00F37FBE" w:rsidRPr="006023DE" w:rsidRDefault="006023DE" w:rsidP="00C74542">
            <w:pPr>
              <w:rPr>
                <w:sz w:val="18"/>
                <w:szCs w:val="18"/>
              </w:rPr>
            </w:pPr>
            <w:r w:rsidRPr="006023DE">
              <w:rPr>
                <w:sz w:val="18"/>
                <w:szCs w:val="18"/>
              </w:rPr>
              <w:t>Višak prihoda poslovanja</w:t>
            </w:r>
          </w:p>
        </w:tc>
        <w:tc>
          <w:tcPr>
            <w:tcW w:w="3096" w:type="dxa"/>
          </w:tcPr>
          <w:p w:rsidR="006023DE" w:rsidRPr="006023DE" w:rsidRDefault="00C74542" w:rsidP="00C745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69.742,37</w:t>
            </w:r>
          </w:p>
        </w:tc>
      </w:tr>
      <w:tr w:rsidR="006023DE" w:rsidTr="00F37FBE">
        <w:tc>
          <w:tcPr>
            <w:tcW w:w="3096" w:type="dxa"/>
          </w:tcPr>
          <w:p w:rsidR="006023DE" w:rsidRPr="006023DE" w:rsidRDefault="006023DE" w:rsidP="00434732">
            <w:pPr>
              <w:jc w:val="both"/>
              <w:rPr>
                <w:sz w:val="18"/>
                <w:szCs w:val="18"/>
              </w:rPr>
            </w:pPr>
            <w:r w:rsidRPr="006023DE">
              <w:rPr>
                <w:sz w:val="18"/>
                <w:szCs w:val="18"/>
              </w:rPr>
              <w:t>92</w:t>
            </w:r>
            <w:r>
              <w:rPr>
                <w:sz w:val="18"/>
                <w:szCs w:val="18"/>
              </w:rPr>
              <w:t>21100 (JLRS)</w:t>
            </w:r>
          </w:p>
        </w:tc>
        <w:tc>
          <w:tcPr>
            <w:tcW w:w="3096" w:type="dxa"/>
          </w:tcPr>
          <w:p w:rsidR="006023DE" w:rsidRPr="006023DE" w:rsidRDefault="006023DE" w:rsidP="00C74542">
            <w:pPr>
              <w:rPr>
                <w:sz w:val="18"/>
                <w:szCs w:val="18"/>
              </w:rPr>
            </w:pPr>
            <w:r w:rsidRPr="006023DE">
              <w:rPr>
                <w:sz w:val="18"/>
                <w:szCs w:val="18"/>
              </w:rPr>
              <w:t>Višak prihoda poslovanja</w:t>
            </w:r>
          </w:p>
        </w:tc>
        <w:tc>
          <w:tcPr>
            <w:tcW w:w="3096" w:type="dxa"/>
          </w:tcPr>
          <w:p w:rsidR="006023DE" w:rsidRPr="006023DE" w:rsidRDefault="00C74542" w:rsidP="00C745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27.187,30</w:t>
            </w:r>
          </w:p>
        </w:tc>
      </w:tr>
      <w:tr w:rsidR="006023DE" w:rsidTr="00F37FBE">
        <w:tc>
          <w:tcPr>
            <w:tcW w:w="3096" w:type="dxa"/>
          </w:tcPr>
          <w:p w:rsidR="006023DE" w:rsidRPr="006023DE" w:rsidRDefault="006023DE" w:rsidP="004347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9221100 (Posebne namjene)</w:t>
            </w:r>
          </w:p>
        </w:tc>
        <w:tc>
          <w:tcPr>
            <w:tcW w:w="3096" w:type="dxa"/>
          </w:tcPr>
          <w:p w:rsidR="006023DE" w:rsidRPr="006023DE" w:rsidRDefault="006023DE" w:rsidP="00C74542">
            <w:pPr>
              <w:rPr>
                <w:sz w:val="18"/>
                <w:szCs w:val="18"/>
              </w:rPr>
            </w:pPr>
            <w:r w:rsidRPr="006023DE">
              <w:rPr>
                <w:sz w:val="18"/>
                <w:szCs w:val="18"/>
              </w:rPr>
              <w:t>Višak prihoda poslovanja</w:t>
            </w:r>
          </w:p>
        </w:tc>
        <w:tc>
          <w:tcPr>
            <w:tcW w:w="3096" w:type="dxa"/>
          </w:tcPr>
          <w:p w:rsidR="006023DE" w:rsidRPr="006023DE" w:rsidRDefault="00C74542" w:rsidP="00C745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20.518,31</w:t>
            </w:r>
          </w:p>
        </w:tc>
      </w:tr>
      <w:tr w:rsidR="006023DE" w:rsidTr="00F37FBE">
        <w:tc>
          <w:tcPr>
            <w:tcW w:w="3096" w:type="dxa"/>
          </w:tcPr>
          <w:p w:rsidR="006023DE" w:rsidRPr="006023DE" w:rsidRDefault="006023DE" w:rsidP="004347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9221100 (Donacije)</w:t>
            </w:r>
          </w:p>
        </w:tc>
        <w:tc>
          <w:tcPr>
            <w:tcW w:w="3096" w:type="dxa"/>
          </w:tcPr>
          <w:p w:rsidR="006023DE" w:rsidRPr="006023DE" w:rsidRDefault="006023DE" w:rsidP="00C74542">
            <w:pPr>
              <w:rPr>
                <w:sz w:val="18"/>
                <w:szCs w:val="18"/>
              </w:rPr>
            </w:pPr>
            <w:r w:rsidRPr="006023DE">
              <w:rPr>
                <w:sz w:val="18"/>
                <w:szCs w:val="18"/>
              </w:rPr>
              <w:t>Višak prihoda poslovanja</w:t>
            </w:r>
          </w:p>
        </w:tc>
        <w:tc>
          <w:tcPr>
            <w:tcW w:w="3096" w:type="dxa"/>
          </w:tcPr>
          <w:p w:rsidR="006023DE" w:rsidRPr="006023DE" w:rsidRDefault="00C74542" w:rsidP="00C745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33.348,53</w:t>
            </w:r>
          </w:p>
        </w:tc>
      </w:tr>
      <w:tr w:rsidR="006023DE" w:rsidTr="00F37FBE">
        <w:tc>
          <w:tcPr>
            <w:tcW w:w="3096" w:type="dxa"/>
          </w:tcPr>
          <w:p w:rsidR="006023DE" w:rsidRPr="006023DE" w:rsidRDefault="006023DE" w:rsidP="004347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9221100 (Pomoći)</w:t>
            </w:r>
          </w:p>
        </w:tc>
        <w:tc>
          <w:tcPr>
            <w:tcW w:w="3096" w:type="dxa"/>
          </w:tcPr>
          <w:p w:rsidR="006023DE" w:rsidRPr="006023DE" w:rsidRDefault="006023DE" w:rsidP="00C74542">
            <w:pPr>
              <w:rPr>
                <w:sz w:val="18"/>
                <w:szCs w:val="18"/>
              </w:rPr>
            </w:pPr>
            <w:r w:rsidRPr="006023DE">
              <w:rPr>
                <w:sz w:val="18"/>
                <w:szCs w:val="18"/>
              </w:rPr>
              <w:t>Višak prihoda poslovanja</w:t>
            </w:r>
          </w:p>
        </w:tc>
        <w:tc>
          <w:tcPr>
            <w:tcW w:w="3096" w:type="dxa"/>
          </w:tcPr>
          <w:p w:rsidR="006023DE" w:rsidRPr="006023DE" w:rsidRDefault="00C74542" w:rsidP="00C745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460,80</w:t>
            </w:r>
          </w:p>
        </w:tc>
      </w:tr>
      <w:tr w:rsidR="006023DE" w:rsidTr="00F37FBE">
        <w:tc>
          <w:tcPr>
            <w:tcW w:w="3096" w:type="dxa"/>
          </w:tcPr>
          <w:p w:rsidR="006023DE" w:rsidRPr="006023DE" w:rsidRDefault="006023DE" w:rsidP="004347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9221100 (Zagrebačka županija)</w:t>
            </w:r>
          </w:p>
        </w:tc>
        <w:tc>
          <w:tcPr>
            <w:tcW w:w="3096" w:type="dxa"/>
          </w:tcPr>
          <w:p w:rsidR="006023DE" w:rsidRPr="006023DE" w:rsidRDefault="006023DE" w:rsidP="00C74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Višak prihoda poslovanja</w:t>
            </w:r>
          </w:p>
        </w:tc>
        <w:tc>
          <w:tcPr>
            <w:tcW w:w="3096" w:type="dxa"/>
          </w:tcPr>
          <w:p w:rsidR="006023DE" w:rsidRPr="006023DE" w:rsidRDefault="00C74542" w:rsidP="00C745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28.537,54</w:t>
            </w:r>
          </w:p>
        </w:tc>
      </w:tr>
      <w:tr w:rsidR="006023DE" w:rsidTr="00F37FBE">
        <w:tc>
          <w:tcPr>
            <w:tcW w:w="3096" w:type="dxa"/>
          </w:tcPr>
          <w:p w:rsidR="006023DE" w:rsidRPr="006023DE" w:rsidRDefault="00C74542" w:rsidP="004347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9222100 (MZOS)</w:t>
            </w:r>
          </w:p>
        </w:tc>
        <w:tc>
          <w:tcPr>
            <w:tcW w:w="3096" w:type="dxa"/>
          </w:tcPr>
          <w:p w:rsidR="006023DE" w:rsidRPr="006023DE" w:rsidRDefault="00C74542" w:rsidP="00C74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Manjak prihoda poslovanja</w:t>
            </w:r>
          </w:p>
        </w:tc>
        <w:tc>
          <w:tcPr>
            <w:tcW w:w="3096" w:type="dxa"/>
          </w:tcPr>
          <w:p w:rsidR="006023DE" w:rsidRPr="006023DE" w:rsidRDefault="00C74542" w:rsidP="00C745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-12.806,61</w:t>
            </w:r>
          </w:p>
        </w:tc>
      </w:tr>
      <w:tr w:rsidR="006023DE" w:rsidTr="00F37FBE">
        <w:tc>
          <w:tcPr>
            <w:tcW w:w="3096" w:type="dxa"/>
          </w:tcPr>
          <w:p w:rsidR="006023DE" w:rsidRPr="006023DE" w:rsidRDefault="00C74542" w:rsidP="004347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9222200</w:t>
            </w:r>
          </w:p>
        </w:tc>
        <w:tc>
          <w:tcPr>
            <w:tcW w:w="3096" w:type="dxa"/>
          </w:tcPr>
          <w:p w:rsidR="006023DE" w:rsidRPr="006023DE" w:rsidRDefault="00C74542" w:rsidP="00C74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Manjak prihoda od nefinanc.imovine</w:t>
            </w:r>
          </w:p>
        </w:tc>
        <w:tc>
          <w:tcPr>
            <w:tcW w:w="3096" w:type="dxa"/>
          </w:tcPr>
          <w:p w:rsidR="006023DE" w:rsidRPr="006023DE" w:rsidRDefault="00C74542" w:rsidP="00C745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-105.096,17</w:t>
            </w:r>
          </w:p>
        </w:tc>
      </w:tr>
      <w:tr w:rsidR="006023DE" w:rsidTr="00F37FBE">
        <w:tc>
          <w:tcPr>
            <w:tcW w:w="3096" w:type="dxa"/>
          </w:tcPr>
          <w:p w:rsidR="006023DE" w:rsidRPr="006023DE" w:rsidRDefault="006023DE" w:rsidP="0043473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96" w:type="dxa"/>
          </w:tcPr>
          <w:p w:rsidR="006023DE" w:rsidRPr="006023DE" w:rsidRDefault="006023DE" w:rsidP="00C745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</w:tcPr>
          <w:p w:rsidR="006023DE" w:rsidRPr="006023DE" w:rsidRDefault="006023DE" w:rsidP="00C74542">
            <w:pPr>
              <w:jc w:val="center"/>
              <w:rPr>
                <w:sz w:val="18"/>
                <w:szCs w:val="18"/>
              </w:rPr>
            </w:pPr>
          </w:p>
        </w:tc>
      </w:tr>
      <w:tr w:rsidR="006023DE" w:rsidTr="00F37FBE">
        <w:tc>
          <w:tcPr>
            <w:tcW w:w="3096" w:type="dxa"/>
          </w:tcPr>
          <w:p w:rsidR="006023DE" w:rsidRPr="006023DE" w:rsidRDefault="00C74542" w:rsidP="004347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VIŠAK PRIHODA I PRIMITAKA ZA PRIJENOS U SLIJEDEĆE RAZDOBLJE</w:t>
            </w:r>
          </w:p>
        </w:tc>
        <w:tc>
          <w:tcPr>
            <w:tcW w:w="3096" w:type="dxa"/>
          </w:tcPr>
          <w:p w:rsidR="006023DE" w:rsidRPr="006023DE" w:rsidRDefault="006023DE" w:rsidP="0043473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96" w:type="dxa"/>
          </w:tcPr>
          <w:p w:rsidR="006023DE" w:rsidRPr="00C74542" w:rsidRDefault="00C74542" w:rsidP="00C74542">
            <w:pPr>
              <w:jc w:val="right"/>
              <w:rPr>
                <w:b/>
                <w:sz w:val="20"/>
                <w:szCs w:val="20"/>
              </w:rPr>
            </w:pPr>
            <w:r w:rsidRPr="00C74542">
              <w:rPr>
                <w:b/>
                <w:sz w:val="20"/>
                <w:szCs w:val="20"/>
              </w:rPr>
              <w:t>61.892,07</w:t>
            </w:r>
          </w:p>
        </w:tc>
      </w:tr>
    </w:tbl>
    <w:p w:rsidR="00F37FBE" w:rsidRDefault="00F37FBE" w:rsidP="00434732">
      <w:pPr>
        <w:jc w:val="both"/>
      </w:pPr>
    </w:p>
    <w:p w:rsidR="00434732" w:rsidRDefault="00C74542" w:rsidP="00434732">
      <w:pPr>
        <w:jc w:val="center"/>
      </w:pPr>
      <w:r>
        <w:t>Članak 3.</w:t>
      </w:r>
    </w:p>
    <w:p w:rsidR="000E6AEF" w:rsidRDefault="000E6AEF" w:rsidP="000E6AEF">
      <w:pPr>
        <w:jc w:val="both"/>
      </w:pPr>
      <w:r>
        <w:t>Manjak prihoda poslovanja (MZOS)u iznosu od -12.806,61 kn nastao je zbog sudskih sporova i nadamo se povratu sredstava u 2016. godini.</w:t>
      </w:r>
    </w:p>
    <w:p w:rsidR="000E6AEF" w:rsidRDefault="000E6AEF" w:rsidP="000E6AEF">
      <w:pPr>
        <w:jc w:val="both"/>
      </w:pPr>
      <w:r>
        <w:t xml:space="preserve">Viškom prihoda poslovanja Zagrebačke županije u iznosu od 28.537,54 kn pokriva se manjak prihoda od nefinancijske imovine u iznosu od 28.537,54 kn. </w:t>
      </w:r>
    </w:p>
    <w:p w:rsidR="00C74542" w:rsidRDefault="0000591E" w:rsidP="00C74542">
      <w:pPr>
        <w:jc w:val="both"/>
      </w:pPr>
      <w:r>
        <w:t xml:space="preserve">Viškom vlastitih prihoda u iznosu od </w:t>
      </w:r>
      <w:r w:rsidR="000E6AEF">
        <w:t>69.742,37 kn pokriva se manjak prihoda od nefinancijske imovine u iznosu od 31.808,28 kn. Preostali višak prihoda poslovanja u iznosu od 37.934,09 kn utrošiti će se u 2016. godini za rashode poslovanja.</w:t>
      </w:r>
    </w:p>
    <w:p w:rsidR="000E6AEF" w:rsidRDefault="000E6AEF" w:rsidP="000E6AEF">
      <w:pPr>
        <w:jc w:val="both"/>
      </w:pPr>
      <w:r>
        <w:lastRenderedPageBreak/>
        <w:t>Viškom prihoda poslovanja JLRS-a u iznosu od 27.187,30 kn pokriva se manjak prihoda od nefinancijske imovine u iznosu od 12.925,65 kn. Preostali višak prihoda poslovanja u iznosu od 14.261,65 kn utrošiti će se u 2016. godini za rashode poslovanja škole i ŠŠD“Mladost“.</w:t>
      </w:r>
    </w:p>
    <w:p w:rsidR="000E6AEF" w:rsidRDefault="000E6AEF" w:rsidP="000E6AEF">
      <w:pPr>
        <w:jc w:val="both"/>
      </w:pPr>
      <w:r>
        <w:t>Viškom prihoda poslovanja od posebnih namjena u iznosu od 20.518,31 kn pokriva se manjak prihoda od nefinancijske imovine u iznosu od 4.259,40 kn. Preostali višak prihoda poslovanja u iznosu od 1</w:t>
      </w:r>
      <w:r w:rsidR="00A73781">
        <w:t>6.258,91</w:t>
      </w:r>
      <w:r>
        <w:t xml:space="preserve"> kn utrošiti će se u 2016. godini za rashode poslovanja škole</w:t>
      </w:r>
      <w:r w:rsidR="00A73781">
        <w:t>.</w:t>
      </w:r>
    </w:p>
    <w:p w:rsidR="00A73781" w:rsidRDefault="00A73781" w:rsidP="00A73781">
      <w:pPr>
        <w:jc w:val="both"/>
      </w:pPr>
      <w:r>
        <w:t>Viškom prihoda poslovanja iz sredstva donacija u iznosu od 33.348,53 kn pokriva se manjak prihoda od nefinancijske imovine u iznosu od 27.565,30 kn. Preostali višak prihoda poslovanja u iznosu od 5.783,23 kn utrošiti će se u 2016. godini za rashode poslovanja škole i nabavu nefinancijske imovine.</w:t>
      </w:r>
    </w:p>
    <w:p w:rsidR="00A73781" w:rsidRDefault="00A73781" w:rsidP="00A73781">
      <w:pPr>
        <w:jc w:val="both"/>
      </w:pPr>
      <w:r>
        <w:t>Višak prihoda poslovanja iz sredstva pomoći u iznosu od 460,80 kn utrošiti će se u 2016. godini za rashode poslovanja škole.</w:t>
      </w:r>
    </w:p>
    <w:p w:rsidR="000E6AEF" w:rsidRDefault="000E6AEF" w:rsidP="00A73781">
      <w:pPr>
        <w:jc w:val="center"/>
      </w:pPr>
    </w:p>
    <w:p w:rsidR="00A73781" w:rsidRDefault="00A73781" w:rsidP="00A73781">
      <w:pPr>
        <w:jc w:val="center"/>
      </w:pPr>
      <w:r>
        <w:t>Članak 4.</w:t>
      </w:r>
    </w:p>
    <w:p w:rsidR="00A73781" w:rsidRPr="00A73781" w:rsidRDefault="00A73781" w:rsidP="00A73781">
      <w:r>
        <w:t>Za iznose viškova i manjkova (prema organizacijskim jedinicama)  navedenim u članku 3. ove Odluke škola mora izvršiti izmjenu financijskog plana za 2016. godinu.</w:t>
      </w:r>
    </w:p>
    <w:p w:rsidR="00A73781" w:rsidRPr="00A73781" w:rsidRDefault="00A73781" w:rsidP="00A73781"/>
    <w:p w:rsidR="00A73781" w:rsidRPr="00A73781" w:rsidRDefault="00A73781" w:rsidP="00A73781"/>
    <w:p w:rsidR="00A73781" w:rsidRDefault="00A73781" w:rsidP="00A73781"/>
    <w:p w:rsidR="00A73781" w:rsidRDefault="00A73781" w:rsidP="00A73781">
      <w:pPr>
        <w:jc w:val="center"/>
      </w:pPr>
      <w:r>
        <w:t>Članak 5.</w:t>
      </w:r>
    </w:p>
    <w:p w:rsidR="00A73781" w:rsidRPr="00434732" w:rsidRDefault="00A73781" w:rsidP="00A73781">
      <w:pPr>
        <w:jc w:val="both"/>
      </w:pPr>
      <w:r>
        <w:t>Ova Odluka stupa na snagu danom donošenja.</w:t>
      </w:r>
    </w:p>
    <w:p w:rsidR="00A73781" w:rsidRDefault="00A73781" w:rsidP="00A73781">
      <w:pPr>
        <w:tabs>
          <w:tab w:val="left" w:pos="3765"/>
        </w:tabs>
      </w:pPr>
      <w:r>
        <w:tab/>
      </w:r>
      <w:r>
        <w:tab/>
      </w:r>
    </w:p>
    <w:p w:rsidR="00A73781" w:rsidRDefault="00A73781" w:rsidP="00A73781">
      <w:pPr>
        <w:tabs>
          <w:tab w:val="left" w:pos="6096"/>
        </w:tabs>
      </w:pPr>
      <w:r>
        <w:tab/>
        <w:t>Predsjednica Školskog odbora</w:t>
      </w:r>
    </w:p>
    <w:p w:rsidR="00A73781" w:rsidRDefault="00A73781" w:rsidP="00A737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Irena Hrženjak</w:t>
      </w:r>
    </w:p>
    <w:p w:rsidR="00B72223" w:rsidRDefault="00B72223" w:rsidP="00A73781"/>
    <w:p w:rsidR="00B72223" w:rsidRDefault="00B72223" w:rsidP="00A73781">
      <w:r>
        <w:t>KLASA:</w:t>
      </w:r>
      <w:r w:rsidR="007726B5">
        <w:t>003-06/16-01/03</w:t>
      </w:r>
    </w:p>
    <w:p w:rsidR="00B72223" w:rsidRDefault="00B72223" w:rsidP="00A73781">
      <w:r>
        <w:t>URBROJ:</w:t>
      </w:r>
      <w:r w:rsidR="007726B5">
        <w:t>238/30-31-16-09-2</w:t>
      </w:r>
    </w:p>
    <w:p w:rsidR="00B72223" w:rsidRDefault="00B72223" w:rsidP="00A73781"/>
    <w:p w:rsidR="00B72223" w:rsidRDefault="00B72223" w:rsidP="00A73781"/>
    <w:p w:rsidR="00B72223" w:rsidRDefault="00B72223" w:rsidP="00A73781"/>
    <w:p w:rsidR="00B72223" w:rsidRDefault="00B72223" w:rsidP="00A73781"/>
    <w:p w:rsidR="00D23966" w:rsidRPr="00A73781" w:rsidRDefault="00D23966" w:rsidP="00A73781"/>
    <w:sectPr w:rsidR="00D23966" w:rsidRPr="00A73781" w:rsidSect="000E6AE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732"/>
    <w:rsid w:val="0000591E"/>
    <w:rsid w:val="000E6AEF"/>
    <w:rsid w:val="00434732"/>
    <w:rsid w:val="005E3FBA"/>
    <w:rsid w:val="006023DE"/>
    <w:rsid w:val="007726B5"/>
    <w:rsid w:val="00A73781"/>
    <w:rsid w:val="00B04322"/>
    <w:rsid w:val="00B5190E"/>
    <w:rsid w:val="00B72223"/>
    <w:rsid w:val="00C74542"/>
    <w:rsid w:val="00D23966"/>
    <w:rsid w:val="00E14039"/>
    <w:rsid w:val="00F3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37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37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9A050-9CF1-4716-AD73-324050CB2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Gordana</cp:lastModifiedBy>
  <cp:revision>2</cp:revision>
  <cp:lastPrinted>2016-03-18T07:18:00Z</cp:lastPrinted>
  <dcterms:created xsi:type="dcterms:W3CDTF">2016-03-24T11:41:00Z</dcterms:created>
  <dcterms:modified xsi:type="dcterms:W3CDTF">2016-03-24T11:41:00Z</dcterms:modified>
</cp:coreProperties>
</file>