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9D" w:rsidRDefault="00C34B9D" w:rsidP="001304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sz w:val="28"/>
          <w:szCs w:val="28"/>
        </w:rPr>
      </w:pPr>
      <w:r>
        <w:rPr>
          <w:rFonts w:asciiTheme="majorHAnsi" w:hAnsiTheme="majorHAnsi" w:cs="Verdana"/>
          <w:b/>
          <w:sz w:val="28"/>
          <w:szCs w:val="28"/>
        </w:rPr>
        <w:t>PONUDA BR. 1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sz w:val="28"/>
          <w:szCs w:val="28"/>
        </w:rPr>
      </w:pPr>
      <w:r w:rsidRPr="00C34B9D">
        <w:rPr>
          <w:rFonts w:asciiTheme="majorHAnsi" w:hAnsiTheme="majorHAnsi" w:cs="Verdana"/>
          <w:b/>
          <w:sz w:val="28"/>
          <w:szCs w:val="28"/>
        </w:rPr>
        <w:t>JUŽNI JADRAN U 5 DANA</w:t>
      </w:r>
    </w:p>
    <w:p w:rsidR="0013042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</w:p>
    <w:p w:rsidR="00F5302D" w:rsidRPr="00C34B9D" w:rsidRDefault="00F530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  <w:r w:rsidRPr="00C34B9D">
        <w:rPr>
          <w:rFonts w:asciiTheme="majorHAnsi" w:hAnsiTheme="majorHAnsi" w:cs="Verdana-Bold"/>
          <w:b/>
          <w:bCs/>
          <w:sz w:val="24"/>
          <w:szCs w:val="24"/>
        </w:rPr>
        <w:t>1. dan: SVETI IVAN ZELINA – SMILJAN – BAŠKO POLJE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Polazak s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 xml:space="preserve"> parkirališta ispred škole oko 5,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00 sati. Vožnja prema Smiljanu uz pauze po potrebi grupe. Po dolasku u Smiljan obilazak 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>M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emorijalnog centra 'Nikola Tesla'. Obilazak uz stručno vodstvo. Centar obuhvaća: rodnu kuću i pripadajući gospodarski objekt 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>c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rkvu 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>sv. apostola Petra i Pavla.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Po završetku razgleda predlažemo odmor i ručak iz ruksaka na igrali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>štu u samom memorijalnom centru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. Nakon odmora nastavak vožnje do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Baškog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Polja. Smještaj u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depadanse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hotela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Alem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>. Slobodno vrijeme do večere.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Večera. Noćenje.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  <w:r w:rsidRPr="00C34B9D">
        <w:rPr>
          <w:rFonts w:asciiTheme="majorHAnsi" w:hAnsiTheme="majorHAnsi" w:cs="Verdana-Bold"/>
          <w:b/>
          <w:bCs/>
          <w:sz w:val="24"/>
          <w:szCs w:val="24"/>
        </w:rPr>
        <w:t>2. dan: BAŠKO POLJE – DUBROVNIK – BAŠKO POLJE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Doručak. Nakon doručka odlazimo prema Dubrovniku. Zaustavljanje na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Baćinskim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jezerima, pogled s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 xml:space="preserve"> 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>vidikovca. Nastavak putovanja prema Dubrovniku, razgled grada u pratnji stručnog vodiča: VRATA OD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 xml:space="preserve"> 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>PILA, ONOFRIJEVA ČESMA, FRANJEVAČKI SAMOSTAN, DOMINIKANSKI SAMOSTAN, KATEDRALA S RIZNICOM (ulaznice za riznicu uz nadoplatu), KNEŽ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>EV DVOR, STRADUN,ORLANDOV STUP.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Ručak u gradu, slobodno vrijeme t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>e posjet DUBROVAČKIM ZIDINAMA s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uključenim obilaskom TVRĐAVE LOVRINAC. Povratak u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Baško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Polje na večeru. Slijedi druženje u hotelu uz animaciju. Noćenje.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  <w:r w:rsidRPr="00C34B9D">
        <w:rPr>
          <w:rFonts w:asciiTheme="majorHAnsi" w:hAnsiTheme="majorHAnsi" w:cs="Verdana-Bold"/>
          <w:b/>
          <w:bCs/>
          <w:sz w:val="24"/>
          <w:szCs w:val="24"/>
        </w:rPr>
        <w:t>3. dan: BAŠKO POLJE – IZLET DOLINOM NERETVE – METKOVIĆ – BAŠKO POLJE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Doručak. Nakon doručka vožnja prema Metkoviću do mjesta Vid. Razgled arheološkog muzeja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Narona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uz stručno vodstvo. Slijedi “foto safari”, vožnja neretvanskim lađama, uz razgledavanje bogate flore i faune kroz kanale neretvanske mo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>čvare. Ručak i slobodno vrijeme.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Povratak prema Baškom Polju. Slobodno vrijeme do večere. Večera. Noćenje.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  <w:r w:rsidRPr="00C34B9D">
        <w:rPr>
          <w:rFonts w:asciiTheme="majorHAnsi" w:hAnsiTheme="majorHAnsi" w:cs="Verdana-Bold"/>
          <w:b/>
          <w:bCs/>
          <w:sz w:val="24"/>
          <w:szCs w:val="24"/>
        </w:rPr>
        <w:t>4. dan: BAŠKO POLJE – OMIŠ – RADMANOVE MLINICE (fakultativno) – BAŠKO POLJE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Doručak. Nakon doručka, krećemo prema Omišu u obilazak grada: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Mirabella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, župna crkva 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>s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>v. Mihovila, Stup srama, Kuća sretnog čovjeka… Nakon obilaska preporučamo odlazak prema poznatom izletištu RADMANOVE MLINICE (</w:t>
      </w:r>
      <w:r w:rsidRPr="00E91D4C">
        <w:rPr>
          <w:rFonts w:asciiTheme="majorHAnsi" w:hAnsiTheme="majorHAnsi" w:cs="Verdana-Italic"/>
          <w:i/>
          <w:iCs/>
          <w:sz w:val="24"/>
          <w:szCs w:val="24"/>
          <w:u w:val="single"/>
        </w:rPr>
        <w:t>fakultativno uz nadoplatu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>: vožnja brodicom - tijekom plovidbe rijekom, koja mirno putuje okružena kršnim planinama, ukrašena krošnjama raznolikog drveća te poljima trstike, doživjet ćete neposredan susret s prirodom. Osim u ljepoti okoliša, putem ćete uživati u društvu liski, patki, labudova i riba koje se jasno vide u kristalno čistoj rijeci. Plovidba brodicom traje 40 tak minuta na 6 kilometara dugom d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>ijelu rijeke. Po dolasku ručak.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Slobodno vrijeme za kupanje i u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>živanje u prekrasnoj prirodi).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Povrata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>k prema Baškom Polju na večeru. Večera. Noćenje.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  <w:r w:rsidRPr="00C34B9D">
        <w:rPr>
          <w:rFonts w:asciiTheme="majorHAnsi" w:hAnsiTheme="majorHAnsi" w:cs="Verdana-Bold"/>
          <w:b/>
          <w:bCs/>
          <w:sz w:val="24"/>
          <w:szCs w:val="24"/>
        </w:rPr>
        <w:t>5. dan: BAŠKO POLJE – ZADAR – SVETI IVAN ZELINA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Doručak. Odjava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 xml:space="preserve"> iz hotela do 10,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>00 h. Ukoliko nastavnici žele, kupanje u Baškom Polju do</w:t>
      </w:r>
    </w:p>
    <w:p w:rsidR="0013042D" w:rsidRPr="00C34B9D" w:rsidRDefault="00E91D4C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>
        <w:rPr>
          <w:rFonts w:asciiTheme="majorHAnsi" w:hAnsiTheme="majorHAnsi" w:cs="Verdana-Italic"/>
          <w:i/>
          <w:iCs/>
          <w:sz w:val="24"/>
          <w:szCs w:val="24"/>
        </w:rPr>
        <w:t>12,</w:t>
      </w:r>
      <w:r w:rsidR="0013042D"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00 h. (ručak u hotelu ili ako ćemo krenuti ranije iz hotela </w:t>
      </w:r>
      <w:proofErr w:type="spellStart"/>
      <w:r w:rsidR="0013042D" w:rsidRPr="00C34B9D">
        <w:rPr>
          <w:rFonts w:asciiTheme="majorHAnsi" w:hAnsiTheme="majorHAnsi" w:cs="Verdana-Italic"/>
          <w:i/>
          <w:iCs/>
          <w:sz w:val="24"/>
          <w:szCs w:val="24"/>
        </w:rPr>
        <w:t>lunch</w:t>
      </w:r>
      <w:proofErr w:type="spellEnd"/>
      <w:r w:rsidR="0013042D"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paketi). Nastavljamo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prema Zadru. Po dolasku u Zadar , susrećemo se sa lokalnim vodičem koji nas vodi u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obilazak gradskih spomenika izvana (ostaci rimskog foruma, crkva sv. Donata, koja je i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zaštitni znak grada Zadra, katedrala sv.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Stošije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>, crkva sv. Mar</w:t>
      </w:r>
      <w:r w:rsidR="00E91D4C">
        <w:rPr>
          <w:rFonts w:asciiTheme="majorHAnsi" w:hAnsiTheme="majorHAnsi" w:cs="Verdana-Italic"/>
          <w:i/>
          <w:iCs/>
          <w:sz w:val="24"/>
          <w:szCs w:val="24"/>
        </w:rPr>
        <w:t>ije koja pripada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samostanu</w:t>
      </w:r>
    </w:p>
    <w:p w:rsidR="0013042D" w:rsidRPr="00C34B9D" w:rsidRDefault="00E91D4C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proofErr w:type="spellStart"/>
      <w:r>
        <w:rPr>
          <w:rFonts w:asciiTheme="majorHAnsi" w:hAnsiTheme="majorHAnsi" w:cs="Verdana-Italic"/>
          <w:i/>
          <w:iCs/>
          <w:sz w:val="24"/>
          <w:szCs w:val="24"/>
        </w:rPr>
        <w:t>benediktinki</w:t>
      </w:r>
      <w:proofErr w:type="spellEnd"/>
      <w:r>
        <w:rPr>
          <w:rFonts w:asciiTheme="majorHAnsi" w:hAnsiTheme="majorHAnsi" w:cs="Verdana-Italic"/>
          <w:i/>
          <w:iCs/>
          <w:sz w:val="24"/>
          <w:szCs w:val="24"/>
        </w:rPr>
        <w:t>)</w:t>
      </w:r>
      <w:r w:rsidR="0013042D" w:rsidRPr="00C34B9D">
        <w:rPr>
          <w:rFonts w:asciiTheme="majorHAnsi" w:hAnsiTheme="majorHAnsi" w:cs="Verdana-Italic"/>
          <w:i/>
          <w:iCs/>
          <w:sz w:val="24"/>
          <w:szCs w:val="24"/>
        </w:rPr>
        <w:t>. Po završetku razgledavanja starog di</w:t>
      </w:r>
      <w:r>
        <w:rPr>
          <w:rFonts w:asciiTheme="majorHAnsi" w:hAnsiTheme="majorHAnsi" w:cs="Verdana-Italic"/>
          <w:i/>
          <w:iCs/>
          <w:sz w:val="24"/>
          <w:szCs w:val="24"/>
        </w:rPr>
        <w:t>jela grada, nastavljamo dalje r</w:t>
      </w:r>
      <w:r w:rsidR="0013042D" w:rsidRPr="00C34B9D">
        <w:rPr>
          <w:rFonts w:asciiTheme="majorHAnsi" w:hAnsiTheme="majorHAnsi" w:cs="Verdana-Italic"/>
          <w:i/>
          <w:iCs/>
          <w:sz w:val="24"/>
          <w:szCs w:val="24"/>
        </w:rPr>
        <w:t>ivom do</w:t>
      </w:r>
      <w:r w:rsidR="006E6C47">
        <w:rPr>
          <w:rFonts w:asciiTheme="majorHAnsi" w:hAnsiTheme="majorHAnsi" w:cs="Verdana-Italic"/>
          <w:i/>
          <w:iCs/>
          <w:sz w:val="24"/>
          <w:szCs w:val="24"/>
        </w:rPr>
        <w:t xml:space="preserve"> </w:t>
      </w:r>
      <w:r w:rsidR="0013042D" w:rsidRPr="00C34B9D">
        <w:rPr>
          <w:rFonts w:asciiTheme="majorHAnsi" w:hAnsiTheme="majorHAnsi" w:cs="Verdana-Italic"/>
          <w:i/>
          <w:iCs/>
          <w:sz w:val="24"/>
          <w:szCs w:val="24"/>
        </w:rPr>
        <w:t>svjetski poznatih Morskih orgulja – savršenog orke</w:t>
      </w:r>
      <w:r>
        <w:rPr>
          <w:rFonts w:asciiTheme="majorHAnsi" w:hAnsiTheme="majorHAnsi" w:cs="Verdana-Italic"/>
          <w:i/>
          <w:iCs/>
          <w:sz w:val="24"/>
          <w:szCs w:val="24"/>
        </w:rPr>
        <w:t>stra prirode i svjetlosnoj igr</w:t>
      </w:r>
      <w:r w:rsidR="0013042D" w:rsidRPr="00C34B9D">
        <w:rPr>
          <w:rFonts w:asciiTheme="majorHAnsi" w:hAnsiTheme="majorHAnsi" w:cs="Verdana-Italic"/>
          <w:i/>
          <w:iCs/>
          <w:sz w:val="24"/>
          <w:szCs w:val="24"/>
        </w:rPr>
        <w:t>i u obliku</w:t>
      </w:r>
      <w:r w:rsidR="006E6C47">
        <w:rPr>
          <w:rFonts w:asciiTheme="majorHAnsi" w:hAnsiTheme="majorHAnsi" w:cs="Verdana-Italic"/>
          <w:i/>
          <w:iCs/>
          <w:sz w:val="24"/>
          <w:szCs w:val="24"/>
        </w:rPr>
        <w:t xml:space="preserve"> </w:t>
      </w:r>
      <w:r w:rsidR="0013042D" w:rsidRPr="00C34B9D">
        <w:rPr>
          <w:rFonts w:asciiTheme="majorHAnsi" w:hAnsiTheme="majorHAnsi" w:cs="Verdana-Italic"/>
          <w:i/>
          <w:iCs/>
          <w:sz w:val="24"/>
          <w:szCs w:val="24"/>
        </w:rPr>
        <w:lastRenderedPageBreak/>
        <w:t>valova poznatoj kao Pozdrav suncu. Odlazimo prema autobusu i krećemo prema školi uz</w:t>
      </w:r>
      <w:r w:rsidR="006E6C47">
        <w:rPr>
          <w:rFonts w:asciiTheme="majorHAnsi" w:hAnsiTheme="majorHAnsi" w:cs="Verdana-Italic"/>
          <w:i/>
          <w:iCs/>
          <w:sz w:val="24"/>
          <w:szCs w:val="24"/>
        </w:rPr>
        <w:t xml:space="preserve"> </w:t>
      </w:r>
      <w:r w:rsidR="0013042D" w:rsidRPr="00C34B9D">
        <w:rPr>
          <w:rFonts w:asciiTheme="majorHAnsi" w:hAnsiTheme="majorHAnsi" w:cs="Verdana-Italic"/>
          <w:i/>
          <w:iCs/>
          <w:sz w:val="24"/>
          <w:szCs w:val="24"/>
        </w:rPr>
        <w:t>stajanja po potrebi grupe. Dolazak u večernjim satima.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</w:p>
    <w:p w:rsidR="0013042D" w:rsidRPr="00E91D4C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8"/>
          <w:szCs w:val="28"/>
        </w:rPr>
      </w:pPr>
      <w:r w:rsidRPr="00E91D4C">
        <w:rPr>
          <w:rFonts w:asciiTheme="majorHAnsi" w:hAnsiTheme="majorHAnsi" w:cs="Verdana-Bold"/>
          <w:b/>
          <w:bCs/>
          <w:sz w:val="28"/>
          <w:szCs w:val="28"/>
        </w:rPr>
        <w:t>Aranžman uključuje:</w:t>
      </w:r>
    </w:p>
    <w:p w:rsidR="006E6C47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Italic"/>
          <w:b/>
          <w:bCs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• prijevoz visoko-turističkim autobusom (klima, kuhinja WC, TV/DVD/mp3, </w:t>
      </w:r>
      <w:r w:rsidRPr="00C34B9D">
        <w:rPr>
          <w:rFonts w:asciiTheme="majorHAnsi" w:hAnsiTheme="majorHAnsi" w:cs="Verdana-BoldItalic"/>
          <w:b/>
          <w:bCs/>
          <w:i/>
          <w:iCs/>
          <w:sz w:val="24"/>
          <w:szCs w:val="24"/>
        </w:rPr>
        <w:t>sigurnosni pojasevi na svim</w:t>
      </w:r>
      <w:r w:rsidR="006E6C47">
        <w:rPr>
          <w:rFonts w:asciiTheme="majorHAnsi" w:hAnsiTheme="majorHAnsi" w:cs="Verdana-BoldItalic"/>
          <w:b/>
          <w:bCs/>
          <w:i/>
          <w:iCs/>
          <w:sz w:val="24"/>
          <w:szCs w:val="24"/>
        </w:rPr>
        <w:t xml:space="preserve"> </w:t>
      </w:r>
      <w:r w:rsidRPr="00C34B9D">
        <w:rPr>
          <w:rFonts w:asciiTheme="majorHAnsi" w:hAnsiTheme="majorHAnsi" w:cs="Verdana-BoldItalic"/>
          <w:b/>
          <w:bCs/>
          <w:i/>
          <w:iCs/>
          <w:sz w:val="24"/>
          <w:szCs w:val="24"/>
        </w:rPr>
        <w:t>sjedalima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) na navedenim relacijama, </w:t>
      </w:r>
      <w:r w:rsidRPr="00C34B9D">
        <w:rPr>
          <w:rFonts w:asciiTheme="majorHAnsi" w:hAnsiTheme="majorHAnsi" w:cs="Verdana-BoldItalic"/>
          <w:b/>
          <w:bCs/>
          <w:i/>
          <w:iCs/>
          <w:sz w:val="24"/>
          <w:szCs w:val="24"/>
        </w:rPr>
        <w:t xml:space="preserve">autobusi s licencom za prijevoz djece </w:t>
      </w:r>
    </w:p>
    <w:p w:rsidR="0013042D" w:rsidRPr="006E6C47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Italic"/>
          <w:b/>
          <w:bCs/>
          <w:i/>
          <w:iCs/>
          <w:sz w:val="24"/>
          <w:szCs w:val="24"/>
        </w:rPr>
      </w:pPr>
      <w:r w:rsidRPr="00C34B9D">
        <w:rPr>
          <w:rFonts w:asciiTheme="majorHAnsi" w:hAnsiTheme="majorHAnsi" w:cs="Verdana-BoldItalic"/>
          <w:b/>
          <w:bCs/>
          <w:i/>
          <w:iCs/>
          <w:sz w:val="24"/>
          <w:szCs w:val="24"/>
        </w:rPr>
        <w:t>• 2 autobusa</w:t>
      </w:r>
      <w:r w:rsidR="006E6C47">
        <w:rPr>
          <w:rFonts w:asciiTheme="majorHAnsi" w:hAnsiTheme="majorHAnsi" w:cs="Verdana-BoldItalic"/>
          <w:b/>
          <w:bCs/>
          <w:i/>
          <w:iCs/>
          <w:sz w:val="24"/>
          <w:szCs w:val="24"/>
        </w:rPr>
        <w:t xml:space="preserve"> 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(sigurnosni pojasevi prema pravilniku o uvjetima za prijevoz djece,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čl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>. 2, st. 9)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osiguranje od posljedica nesretnog slučaja u autobusima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• 2 noćenja u dvokrevetnim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depadansama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hotela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Alem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u Baškom Polju na bazi punog pansiona (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buffet</w:t>
      </w:r>
      <w:proofErr w:type="spellEnd"/>
      <w:r w:rsidR="006E6C47">
        <w:rPr>
          <w:rFonts w:asciiTheme="majorHAnsi" w:hAnsiTheme="majorHAnsi" w:cs="Verdana-Italic"/>
          <w:i/>
          <w:iCs/>
          <w:sz w:val="24"/>
          <w:szCs w:val="24"/>
        </w:rPr>
        <w:t xml:space="preserve"> 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>doručak, ručak i večera s uključenim pićem uz večeru)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• 2 noćenja u dvokrevetnim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depadansama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hotela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Alem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u Baškom Polju na bazi polupansiona (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buffet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doručak i</w:t>
      </w:r>
      <w:r w:rsidR="006E6C47">
        <w:rPr>
          <w:rFonts w:asciiTheme="majorHAnsi" w:hAnsiTheme="majorHAnsi" w:cs="Verdana-Italic"/>
          <w:i/>
          <w:iCs/>
          <w:sz w:val="24"/>
          <w:szCs w:val="24"/>
        </w:rPr>
        <w:t xml:space="preserve"> 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>večera s uključenim pićem uz večeru)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licenciranog turističkog pratitelja tijekom putovanja • 1 po autobusu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razgled grada Dubrovnika uz pratnju lokalnog vodiča u Dubrovniku • 1 vodič po autobusu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razgled grada Zadra uz pratnju lokalnog vodiča u Zadru • 1 vodič po autobusu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obilazak Omiša prema programu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organizacija sportskih aktivnosti za djecu (nogomet, odbojka na pijesku)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ulaznicu za MC "Nikola Tesla" s vodstvom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ulaznicu za obilazak DUBROVAČKIH ZIDINA i TVRĐAVE LOVRIJENAC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ručak u Dubrovniku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vožnju lađama i safari po Neretvi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ručak za vrijeme safarija po Neretvi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ulaznicu i vodstvo za ARHEOLOŠKI MUZEJ NARONA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trošak pedagoške pratnje i dnevnice za 6 nastavnika u pratnji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dodatnu policu putnog zdravstvenog osiguranja (POKRIVA 8,500€ troškova liječničke naravi)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• troškove organizacije putovanja i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jamčevno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osiguranje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</w:p>
    <w:p w:rsidR="0013042D" w:rsidRPr="00E91D4C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8"/>
          <w:szCs w:val="28"/>
        </w:rPr>
      </w:pPr>
      <w:r w:rsidRPr="00E91D4C">
        <w:rPr>
          <w:rFonts w:asciiTheme="majorHAnsi" w:hAnsiTheme="majorHAnsi" w:cs="Verdana-Bold"/>
          <w:b/>
          <w:bCs/>
          <w:sz w:val="28"/>
          <w:szCs w:val="28"/>
        </w:rPr>
        <w:t>Aranžman ne uključuje: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>• ulaznice za mjesta koja se posjećuju i sadržaje koji se fakultativno plaćaju i nisu navedeni u programu</w:t>
      </w:r>
    </w:p>
    <w:p w:rsidR="0013042D" w:rsidRPr="006E6C47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Italic"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• obilazak Omiša i izlet brodicom iz Omiša do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Radmanovih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Mlinica i natrag s ručkom (kotlet ili piletina sa žara +</w:t>
      </w:r>
      <w:r w:rsidR="006E6C47">
        <w:rPr>
          <w:rFonts w:asciiTheme="majorHAnsi" w:hAnsiTheme="majorHAnsi" w:cs="Verdana-Italic"/>
          <w:i/>
          <w:iCs/>
          <w:sz w:val="24"/>
          <w:szCs w:val="24"/>
        </w:rPr>
        <w:t xml:space="preserve"> 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ćevapi +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pommes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+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ketchup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+ sok) te organiziranim GUSARSKIM IGRAMA u </w:t>
      </w:r>
      <w:proofErr w:type="spellStart"/>
      <w:r w:rsidRPr="00C34B9D">
        <w:rPr>
          <w:rFonts w:asciiTheme="majorHAnsi" w:hAnsiTheme="majorHAnsi" w:cs="Verdana-Italic"/>
          <w:i/>
          <w:iCs/>
          <w:sz w:val="24"/>
          <w:szCs w:val="24"/>
        </w:rPr>
        <w:t>Radmanovim</w:t>
      </w:r>
      <w:proofErr w:type="spellEnd"/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 mlinicama sa</w:t>
      </w:r>
      <w:r w:rsidR="006E6C47">
        <w:rPr>
          <w:rFonts w:asciiTheme="majorHAnsi" w:hAnsiTheme="majorHAnsi" w:cs="Verdana-Italic"/>
          <w:i/>
          <w:iCs/>
          <w:sz w:val="24"/>
          <w:szCs w:val="24"/>
        </w:rPr>
        <w:t xml:space="preserve"> </w:t>
      </w: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uključenim animatorom • </w:t>
      </w:r>
      <w:r w:rsidRPr="00C34B9D">
        <w:rPr>
          <w:rFonts w:asciiTheme="majorHAnsi" w:hAnsiTheme="majorHAnsi" w:cs="Verdana-BoldItalic"/>
          <w:b/>
          <w:bCs/>
          <w:i/>
          <w:iCs/>
          <w:sz w:val="24"/>
          <w:szCs w:val="24"/>
        </w:rPr>
        <w:t>90,00 kn po učeniku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Italic"/>
          <w:b/>
          <w:bCs/>
          <w:i/>
          <w:iCs/>
          <w:sz w:val="24"/>
          <w:szCs w:val="24"/>
        </w:rPr>
      </w:pPr>
      <w:r w:rsidRPr="00C34B9D">
        <w:rPr>
          <w:rFonts w:asciiTheme="majorHAnsi" w:hAnsiTheme="majorHAnsi" w:cs="Verdana-Italic"/>
          <w:i/>
          <w:iCs/>
          <w:sz w:val="24"/>
          <w:szCs w:val="24"/>
        </w:rPr>
        <w:t xml:space="preserve">• osiguranje od otkaza putovanja (preporučamo) </w:t>
      </w:r>
      <w:r w:rsidRPr="00C34B9D">
        <w:rPr>
          <w:rFonts w:asciiTheme="majorHAnsi" w:hAnsiTheme="majorHAnsi" w:cs="Verdana-BoldItalic"/>
          <w:b/>
          <w:bCs/>
          <w:i/>
          <w:iCs/>
          <w:sz w:val="24"/>
          <w:szCs w:val="24"/>
        </w:rPr>
        <w:t>• 50,00 kn po učeniku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</w:p>
    <w:p w:rsidR="0013042D" w:rsidRPr="00861BAE" w:rsidRDefault="0013042D" w:rsidP="00861B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sz w:val="28"/>
          <w:szCs w:val="28"/>
        </w:rPr>
      </w:pPr>
      <w:r w:rsidRPr="00861BAE">
        <w:rPr>
          <w:rFonts w:asciiTheme="majorHAnsi" w:hAnsiTheme="majorHAnsi" w:cs="Verdana-Bold"/>
          <w:b/>
          <w:bCs/>
          <w:sz w:val="28"/>
          <w:szCs w:val="28"/>
        </w:rPr>
        <w:t>CIJENA ARANŽMANA po učeniku:</w:t>
      </w:r>
    </w:p>
    <w:p w:rsidR="0013042D" w:rsidRPr="00861BAE" w:rsidRDefault="0013042D" w:rsidP="00861B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Italic"/>
          <w:b/>
          <w:bCs/>
          <w:i/>
          <w:iCs/>
          <w:sz w:val="28"/>
          <w:szCs w:val="28"/>
        </w:rPr>
      </w:pPr>
      <w:r w:rsidRPr="00861BAE">
        <w:rPr>
          <w:rFonts w:asciiTheme="majorHAnsi" w:hAnsiTheme="majorHAnsi" w:cs="Verdana-Italic"/>
          <w:i/>
          <w:iCs/>
          <w:sz w:val="28"/>
          <w:szCs w:val="28"/>
        </w:rPr>
        <w:t xml:space="preserve">za grupu od 90 učenika + 6 nastavnika: </w:t>
      </w:r>
      <w:r w:rsidRPr="00861BAE">
        <w:rPr>
          <w:rFonts w:asciiTheme="majorHAnsi" w:hAnsiTheme="majorHAnsi" w:cs="Verdana-BoldItalic"/>
          <w:b/>
          <w:bCs/>
          <w:i/>
          <w:iCs/>
          <w:sz w:val="28"/>
          <w:szCs w:val="28"/>
        </w:rPr>
        <w:t>1.870,00kn</w:t>
      </w:r>
    </w:p>
    <w:p w:rsidR="0013042D" w:rsidRPr="00861BAE" w:rsidRDefault="0013042D" w:rsidP="00861B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Italic"/>
          <w:b/>
          <w:bCs/>
          <w:i/>
          <w:iCs/>
          <w:sz w:val="28"/>
          <w:szCs w:val="28"/>
        </w:rPr>
      </w:pPr>
      <w:r w:rsidRPr="00861BAE">
        <w:rPr>
          <w:rFonts w:asciiTheme="majorHAnsi" w:hAnsiTheme="majorHAnsi" w:cs="Verdana-Italic"/>
          <w:i/>
          <w:iCs/>
          <w:sz w:val="28"/>
          <w:szCs w:val="28"/>
        </w:rPr>
        <w:t xml:space="preserve">za grupu od 85 učenika + 6 nastavnika: </w:t>
      </w:r>
      <w:r w:rsidRPr="00861BAE">
        <w:rPr>
          <w:rFonts w:asciiTheme="majorHAnsi" w:hAnsiTheme="majorHAnsi" w:cs="Verdana-BoldItalic"/>
          <w:b/>
          <w:bCs/>
          <w:i/>
          <w:iCs/>
          <w:sz w:val="28"/>
          <w:szCs w:val="28"/>
        </w:rPr>
        <w:t>1.920,00kn</w:t>
      </w:r>
    </w:p>
    <w:p w:rsidR="0013042D" w:rsidRPr="00861BAE" w:rsidRDefault="0013042D" w:rsidP="00861B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Italic"/>
          <w:b/>
          <w:bCs/>
          <w:i/>
          <w:iCs/>
          <w:sz w:val="28"/>
          <w:szCs w:val="28"/>
        </w:rPr>
      </w:pPr>
      <w:r w:rsidRPr="00861BAE">
        <w:rPr>
          <w:rFonts w:asciiTheme="majorHAnsi" w:hAnsiTheme="majorHAnsi" w:cs="Verdana-Italic"/>
          <w:i/>
          <w:iCs/>
          <w:sz w:val="28"/>
          <w:szCs w:val="28"/>
        </w:rPr>
        <w:t xml:space="preserve">za grupu od 80 učenika + 6 nastavnika: </w:t>
      </w:r>
      <w:r w:rsidRPr="00861BAE">
        <w:rPr>
          <w:rFonts w:asciiTheme="majorHAnsi" w:hAnsiTheme="majorHAnsi" w:cs="Verdana-BoldItalic"/>
          <w:b/>
          <w:bCs/>
          <w:i/>
          <w:iCs/>
          <w:sz w:val="28"/>
          <w:szCs w:val="28"/>
        </w:rPr>
        <w:t>1.975,00kn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</w:p>
    <w:p w:rsidR="006E6C47" w:rsidRDefault="006E6C47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</w:p>
    <w:p w:rsidR="00E91D4C" w:rsidRDefault="00E91D4C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</w:p>
    <w:p w:rsidR="00E91D4C" w:rsidRDefault="00E91D4C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  <w:r w:rsidRPr="00C34B9D">
        <w:rPr>
          <w:rFonts w:asciiTheme="majorHAnsi" w:hAnsiTheme="majorHAnsi" w:cs="Verdana-Bold"/>
          <w:b/>
          <w:bCs/>
          <w:sz w:val="24"/>
          <w:szCs w:val="24"/>
        </w:rPr>
        <w:lastRenderedPageBreak/>
        <w:t>NAPOMENA: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24"/>
        </w:rPr>
      </w:pPr>
      <w:r w:rsidRPr="00C34B9D">
        <w:rPr>
          <w:rFonts w:asciiTheme="majorHAnsi" w:hAnsiTheme="majorHAnsi" w:cs="Verdana"/>
          <w:sz w:val="24"/>
          <w:szCs w:val="24"/>
        </w:rPr>
        <w:t>• povratni depozit u iznosi od 10 € po učeniku za eventualno nastalu štetu. Pri odjavi iz hotela se depozit vraća (nije obavezno, o ovom ćemo prijedlogu dodatno razgovarati na roditeljskom sastanku)</w:t>
      </w:r>
    </w:p>
    <w:p w:rsidR="0013042D" w:rsidRPr="00C34B9D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24"/>
        </w:rPr>
      </w:pPr>
      <w:r w:rsidRPr="00C34B9D">
        <w:rPr>
          <w:rFonts w:asciiTheme="majorHAnsi" w:hAnsiTheme="majorHAnsi" w:cs="Verdana"/>
          <w:sz w:val="24"/>
          <w:szCs w:val="24"/>
        </w:rPr>
        <w:t>• ulaznice za sakralne objekte u gradovima iznose od 10,00 – 20,00 kn po učeniku i nisu uključene u cijenu obilaska osim onih koje su uključene u cijenu programa</w:t>
      </w:r>
    </w:p>
    <w:p w:rsidR="00861BAE" w:rsidRDefault="00861BAE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sz w:val="24"/>
          <w:szCs w:val="24"/>
        </w:rPr>
      </w:pPr>
    </w:p>
    <w:p w:rsidR="0013042D" w:rsidRPr="00861BAE" w:rsidRDefault="0013042D" w:rsidP="001304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sz w:val="24"/>
          <w:szCs w:val="24"/>
        </w:rPr>
      </w:pPr>
      <w:r w:rsidRPr="00861BAE">
        <w:rPr>
          <w:rFonts w:asciiTheme="majorHAnsi" w:hAnsiTheme="majorHAnsi" w:cs="Verdana"/>
          <w:b/>
          <w:sz w:val="24"/>
          <w:szCs w:val="24"/>
        </w:rPr>
        <w:t>PLAĆANJE NA RATE PO DOGOVORU S AGENCIJOM!</w:t>
      </w:r>
    </w:p>
    <w:sectPr w:rsidR="0013042D" w:rsidRPr="00861BAE" w:rsidSect="00C1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42D"/>
    <w:rsid w:val="0013042D"/>
    <w:rsid w:val="00395CD4"/>
    <w:rsid w:val="006915C9"/>
    <w:rsid w:val="006E6C47"/>
    <w:rsid w:val="00861BAE"/>
    <w:rsid w:val="00A71D7B"/>
    <w:rsid w:val="00C151E3"/>
    <w:rsid w:val="00C34B9D"/>
    <w:rsid w:val="00E91D4C"/>
    <w:rsid w:val="00F5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TZK</dc:creator>
  <cp:lastModifiedBy>TZK</cp:lastModifiedBy>
  <cp:revision>5</cp:revision>
  <cp:lastPrinted>2013-01-17T11:41:00Z</cp:lastPrinted>
  <dcterms:created xsi:type="dcterms:W3CDTF">2013-01-17T11:37:00Z</dcterms:created>
  <dcterms:modified xsi:type="dcterms:W3CDTF">2013-01-17T12:12:00Z</dcterms:modified>
</cp:coreProperties>
</file>